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BCAC3" w14:textId="77777777" w:rsidR="00ED666A" w:rsidRPr="00ED666A" w:rsidRDefault="00ED666A" w:rsidP="00ED666A">
      <w:pPr>
        <w:spacing w:after="0" w:line="240" w:lineRule="auto"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b/>
          <w:bCs/>
          <w:u w:val="single"/>
          <w:lang w:eastAsia="en-GB"/>
        </w:rPr>
        <w:t>SUPPLEMENTARY INFORMATION FORM</w:t>
      </w:r>
      <w:proofErr w:type="gramStart"/>
      <w:r w:rsidRPr="00ED666A">
        <w:rPr>
          <w:rFonts w:ascii="Calibri" w:eastAsia="Times New Roman" w:hAnsi="Calibri" w:cs="Calibri"/>
          <w:lang w:eastAsia="en-GB"/>
        </w:rPr>
        <w:t> </w:t>
      </w:r>
      <w:r>
        <w:rPr>
          <w:rFonts w:ascii="Calibri" w:eastAsia="Times New Roman" w:hAnsi="Calibri" w:cs="Calibri"/>
          <w:lang w:eastAsia="en-GB"/>
        </w:rPr>
        <w:t xml:space="preserve"> -</w:t>
      </w:r>
      <w:proofErr w:type="gramEnd"/>
      <w:r>
        <w:rPr>
          <w:rFonts w:ascii="Calibri" w:eastAsia="Times New Roman" w:hAnsi="Calibri" w:cs="Calibri"/>
          <w:lang w:eastAsia="en-GB"/>
        </w:rPr>
        <w:t xml:space="preserve"> Lawford CE Primary School</w:t>
      </w:r>
    </w:p>
    <w:p w14:paraId="61FE78E0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 </w:t>
      </w:r>
    </w:p>
    <w:p w14:paraId="7A7001A3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b/>
          <w:bCs/>
          <w:lang w:eastAsia="en-GB"/>
        </w:rPr>
        <w:t>In addition to this Supplementary Information Form</w:t>
      </w:r>
      <w:r>
        <w:rPr>
          <w:rFonts w:ascii="Calibri" w:eastAsia="Times New Roman" w:hAnsi="Calibri" w:cs="Calibri"/>
          <w:b/>
          <w:bCs/>
          <w:lang w:eastAsia="en-GB"/>
        </w:rPr>
        <w:t xml:space="preserve"> (</w:t>
      </w:r>
      <w:proofErr w:type="gramStart"/>
      <w:r>
        <w:rPr>
          <w:rFonts w:ascii="Calibri" w:eastAsia="Times New Roman" w:hAnsi="Calibri" w:cs="Calibri"/>
          <w:b/>
          <w:bCs/>
          <w:lang w:eastAsia="en-GB"/>
        </w:rPr>
        <w:t>SIF)</w:t>
      </w:r>
      <w:proofErr w:type="gramEnd"/>
      <w:r w:rsidRPr="00ED666A">
        <w:rPr>
          <w:rFonts w:ascii="Calibri" w:eastAsia="Times New Roman" w:hAnsi="Calibri" w:cs="Calibri"/>
          <w:b/>
          <w:bCs/>
          <w:lang w:eastAsia="en-GB"/>
        </w:rPr>
        <w:t xml:space="preserve"> parents must make an application to the LA for a Reception place.  Parents can apply online on the website </w:t>
      </w:r>
      <w:hyperlink r:id="rId8" w:tgtFrame="_blank" w:history="1">
        <w:r w:rsidRPr="00ED666A">
          <w:rPr>
            <w:rFonts w:ascii="Calibri" w:eastAsia="Times New Roman" w:hAnsi="Calibri" w:cs="Calibri"/>
            <w:b/>
            <w:bCs/>
            <w:color w:val="0000FF"/>
            <w:u w:val="single"/>
            <w:lang w:eastAsia="en-GB"/>
          </w:rPr>
          <w:t>www.essex.gov.uk/admissions</w:t>
        </w:r>
      </w:hyperlink>
      <w:r w:rsidRPr="00ED666A">
        <w:rPr>
          <w:rFonts w:ascii="Calibri" w:eastAsia="Times New Roman" w:hAnsi="Calibri" w:cs="Calibri"/>
          <w:b/>
          <w:bCs/>
          <w:lang w:eastAsia="en-GB"/>
        </w:rPr>
        <w:t>.  The website also includes details of the deadline for submission of the applications.</w:t>
      </w:r>
      <w:r w:rsidRPr="00ED666A">
        <w:rPr>
          <w:rFonts w:ascii="Calibri" w:eastAsia="Times New Roman" w:hAnsi="Calibri" w:cs="Calibri"/>
          <w:lang w:eastAsia="en-GB"/>
        </w:rPr>
        <w:t> </w:t>
      </w:r>
      <w:r>
        <w:rPr>
          <w:rFonts w:ascii="Calibri" w:eastAsia="Times New Roman" w:hAnsi="Calibri" w:cs="Calibri"/>
          <w:b/>
          <w:bCs/>
          <w:lang w:eastAsia="en-GB"/>
        </w:rPr>
        <w:t xml:space="preserve">This form </w:t>
      </w:r>
      <w:proofErr w:type="gramStart"/>
      <w:r>
        <w:rPr>
          <w:rFonts w:ascii="Calibri" w:eastAsia="Times New Roman" w:hAnsi="Calibri" w:cs="Calibri"/>
          <w:b/>
          <w:bCs/>
          <w:lang w:eastAsia="en-GB"/>
        </w:rPr>
        <w:t>should</w:t>
      </w:r>
      <w:r>
        <w:rPr>
          <w:rFonts w:ascii="Calibri" w:eastAsia="Times New Roman" w:hAnsi="Calibri" w:cs="Calibri"/>
          <w:b/>
          <w:bCs/>
          <w:lang w:eastAsia="en-GB"/>
        </w:rPr>
        <w:t xml:space="preserve"> also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lang w:eastAsia="en-GB"/>
        </w:rPr>
        <w:t xml:space="preserve"> be completed</w:t>
      </w:r>
      <w:proofErr w:type="gramEnd"/>
      <w:r>
        <w:rPr>
          <w:rFonts w:ascii="Calibri" w:eastAsia="Times New Roman" w:hAnsi="Calibri" w:cs="Calibri"/>
          <w:b/>
          <w:bCs/>
          <w:lang w:eastAsia="en-GB"/>
        </w:rPr>
        <w:t xml:space="preserve"> in addition to the </w:t>
      </w:r>
      <w:r>
        <w:rPr>
          <w:rFonts w:ascii="Calibri" w:eastAsia="Times New Roman" w:hAnsi="Calibri" w:cs="Calibri"/>
          <w:b/>
          <w:bCs/>
          <w:lang w:eastAsia="en-GB"/>
        </w:rPr>
        <w:t>mid-year</w:t>
      </w:r>
      <w:r>
        <w:rPr>
          <w:rFonts w:ascii="Calibri" w:eastAsia="Times New Roman" w:hAnsi="Calibri" w:cs="Calibri"/>
          <w:b/>
          <w:bCs/>
          <w:lang w:eastAsia="en-GB"/>
        </w:rPr>
        <w:t xml:space="preserve"> application </w:t>
      </w:r>
      <w:r>
        <w:rPr>
          <w:rFonts w:ascii="Calibri" w:eastAsia="Times New Roman" w:hAnsi="Calibri" w:cs="Calibri"/>
          <w:b/>
          <w:bCs/>
          <w:lang w:eastAsia="en-GB"/>
        </w:rPr>
        <w:t>form in</w:t>
      </w:r>
      <w:r>
        <w:rPr>
          <w:rFonts w:ascii="Calibri" w:eastAsia="Times New Roman" w:hAnsi="Calibri" w:cs="Calibri"/>
          <w:b/>
          <w:bCs/>
          <w:lang w:eastAsia="en-GB"/>
        </w:rPr>
        <w:t xml:space="preserve"> case of a waiting list.</w:t>
      </w:r>
    </w:p>
    <w:p w14:paraId="35FBC95E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1768FE6E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0"/>
          <w:szCs w:val="20"/>
          <w:lang w:eastAsia="en-GB"/>
        </w:rPr>
        <w:t xml:space="preserve">Please use </w:t>
      </w:r>
      <w:r w:rsidRPr="00ED666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BLOCK CAPITALS </w:t>
      </w:r>
      <w:r w:rsidRPr="00ED666A">
        <w:rPr>
          <w:rFonts w:ascii="Calibri" w:eastAsia="Times New Roman" w:hAnsi="Calibri" w:cs="Calibri"/>
          <w:sz w:val="20"/>
          <w:szCs w:val="20"/>
          <w:lang w:eastAsia="en-GB"/>
        </w:rPr>
        <w:t>and send the completed form to the School -use a separate form for each child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5754"/>
      </w:tblGrid>
      <w:tr w:rsidR="00ED666A" w:rsidRPr="00ED666A" w14:paraId="3486CEBE" w14:textId="77777777" w:rsidTr="00ED666A">
        <w:trPr>
          <w:trHeight w:val="405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58F4A" w14:textId="77777777" w:rsidR="00ED666A" w:rsidRPr="00ED666A" w:rsidRDefault="00ED666A" w:rsidP="00ED666A">
            <w:pPr>
              <w:spacing w:after="0" w:line="240" w:lineRule="auto"/>
              <w:jc w:val="center"/>
              <w:textAlignment w:val="baseline"/>
              <w:divId w:val="147706469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Child’s Details.</w:t>
            </w: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</w:t>
            </w:r>
          </w:p>
        </w:tc>
      </w:tr>
      <w:tr w:rsidR="00ED666A" w:rsidRPr="00ED666A" w14:paraId="00BB7D71" w14:textId="77777777" w:rsidTr="00ED666A">
        <w:trPr>
          <w:trHeight w:val="405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62617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Surname: 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01CBF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Forenames: </w:t>
            </w:r>
          </w:p>
        </w:tc>
      </w:tr>
      <w:tr w:rsidR="00ED666A" w:rsidRPr="00ED666A" w14:paraId="02707592" w14:textId="77777777" w:rsidTr="00ED666A">
        <w:trPr>
          <w:trHeight w:val="405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8186A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Date of Birth: 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D7579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Boy/Girl </w:t>
            </w:r>
          </w:p>
        </w:tc>
      </w:tr>
      <w:tr w:rsidR="00ED666A" w:rsidRPr="00ED666A" w14:paraId="52F23A99" w14:textId="77777777" w:rsidTr="00ED666A">
        <w:trPr>
          <w:trHeight w:val="1140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B0C43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Permanent Home Address (at time of applying): </w:t>
            </w:r>
          </w:p>
        </w:tc>
      </w:tr>
      <w:tr w:rsidR="00ED666A" w:rsidRPr="00ED666A" w14:paraId="03B18E7A" w14:textId="77777777" w:rsidTr="00ED666A">
        <w:trPr>
          <w:trHeight w:val="405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EE706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Postcode: </w:t>
            </w:r>
          </w:p>
        </w:tc>
      </w:tr>
      <w:tr w:rsidR="00ED666A" w:rsidRPr="00ED666A" w14:paraId="7A85EC74" w14:textId="77777777" w:rsidTr="00ED666A">
        <w:trPr>
          <w:trHeight w:val="405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381C3" w14:textId="77777777" w:rsidR="00ED666A" w:rsidRPr="00ED666A" w:rsidRDefault="00ED666A" w:rsidP="00ED66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Details of Parents/Guardians.</w:t>
            </w: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</w:t>
            </w:r>
          </w:p>
        </w:tc>
      </w:tr>
      <w:tr w:rsidR="00ED666A" w:rsidRPr="00ED666A" w14:paraId="04A6413B" w14:textId="77777777" w:rsidTr="00ED666A">
        <w:trPr>
          <w:trHeight w:val="405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D1D71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Name: 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F6945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Name: </w:t>
            </w:r>
          </w:p>
        </w:tc>
      </w:tr>
      <w:tr w:rsidR="00ED666A" w:rsidRPr="00ED666A" w14:paraId="007BB13F" w14:textId="77777777" w:rsidTr="00ED666A">
        <w:trPr>
          <w:trHeight w:val="405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11AA5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Relationship to child: 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81E36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Relationship to child: </w:t>
            </w:r>
          </w:p>
        </w:tc>
      </w:tr>
      <w:tr w:rsidR="00ED666A" w:rsidRPr="00ED666A" w14:paraId="721576E1" w14:textId="77777777" w:rsidTr="00ED666A">
        <w:trPr>
          <w:trHeight w:val="405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B7722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Telephone: </w:t>
            </w:r>
          </w:p>
          <w:p w14:paraId="7E26247F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Home: </w:t>
            </w:r>
          </w:p>
          <w:p w14:paraId="18531CFB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Work: </w:t>
            </w:r>
          </w:p>
          <w:p w14:paraId="478B7637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Mobile: </w:t>
            </w:r>
          </w:p>
          <w:p w14:paraId="4C42FC30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Email: 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19FF8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Telephone: </w:t>
            </w:r>
          </w:p>
          <w:p w14:paraId="44F2C177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Home: </w:t>
            </w:r>
          </w:p>
          <w:p w14:paraId="2FF4B9F0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Work: </w:t>
            </w:r>
          </w:p>
          <w:p w14:paraId="5A8DFF82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Mobile: </w:t>
            </w:r>
          </w:p>
          <w:p w14:paraId="148FF778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Email: </w:t>
            </w:r>
          </w:p>
        </w:tc>
      </w:tr>
    </w:tbl>
    <w:p w14:paraId="3C7E9019" w14:textId="77777777" w:rsidR="00ED666A" w:rsidRPr="00ED666A" w:rsidRDefault="00ED666A" w:rsidP="00ED666A">
      <w:pPr>
        <w:spacing w:after="0" w:line="240" w:lineRule="auto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8"/>
        <w:gridCol w:w="1692"/>
      </w:tblGrid>
      <w:tr w:rsidR="00ED666A" w:rsidRPr="00ED666A" w14:paraId="38736B62" w14:textId="77777777" w:rsidTr="00ED666A"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ADA62" w14:textId="77777777" w:rsidR="00ED666A" w:rsidRPr="00ED666A" w:rsidRDefault="00ED666A" w:rsidP="00ED66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Criterion applying under.</w:t>
            </w: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</w:t>
            </w:r>
          </w:p>
          <w:p w14:paraId="4448D07F" w14:textId="77777777" w:rsidR="00ED666A" w:rsidRPr="00ED666A" w:rsidRDefault="00ED666A" w:rsidP="00ED66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lang w:eastAsia="en-GB"/>
              </w:rPr>
              <w:t>(Please refer to admissions policy available from the school)</w:t>
            </w:r>
            <w:r w:rsidRPr="00ED666A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 (</w:t>
            </w: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please tick ü relevant box) </w:t>
            </w:r>
          </w:p>
        </w:tc>
      </w:tr>
      <w:tr w:rsidR="00ED666A" w:rsidRPr="00ED666A" w14:paraId="284C33A4" w14:textId="77777777" w:rsidTr="00ED666A">
        <w:tc>
          <w:tcPr>
            <w:tcW w:w="8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B60E0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1</w:t>
            </w: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. Looked after children.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035C8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</w:t>
            </w:r>
          </w:p>
        </w:tc>
      </w:tr>
      <w:tr w:rsidR="00ED666A" w:rsidRPr="00ED666A" w14:paraId="1B743C12" w14:textId="77777777" w:rsidTr="00ED666A">
        <w:trPr>
          <w:trHeight w:val="225"/>
        </w:trPr>
        <w:tc>
          <w:tcPr>
            <w:tcW w:w="8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5E955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2</w:t>
            </w: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. Children with a sibling attending the school at the time of admission.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511AE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</w:t>
            </w:r>
          </w:p>
        </w:tc>
      </w:tr>
      <w:tr w:rsidR="00ED666A" w:rsidRPr="00ED666A" w14:paraId="234DEC4A" w14:textId="77777777" w:rsidTr="00ED666A">
        <w:trPr>
          <w:trHeight w:val="1395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13BC1" w14:textId="77777777" w:rsidR="00ED666A" w:rsidRPr="00ED666A" w:rsidRDefault="00ED666A" w:rsidP="00ED666A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                   Name of sibling (s)                              Date of Birth                                Year Group     </w:t>
            </w:r>
          </w:p>
          <w:p w14:paraId="5CCE4450" w14:textId="77777777" w:rsidR="00ED666A" w:rsidRPr="00ED666A" w:rsidRDefault="00ED666A" w:rsidP="00ED666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    </w:t>
            </w:r>
          </w:p>
          <w:p w14:paraId="701F8BCC" w14:textId="77777777" w:rsidR="00ED666A" w:rsidRPr="00ED666A" w:rsidRDefault="00ED666A" w:rsidP="00ED666A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</w:t>
            </w:r>
          </w:p>
          <w:p w14:paraId="0543100B" w14:textId="77777777" w:rsidR="00ED666A" w:rsidRPr="00ED666A" w:rsidRDefault="00ED666A" w:rsidP="00ED666A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</w:t>
            </w:r>
          </w:p>
          <w:p w14:paraId="78CB1E14" w14:textId="77777777" w:rsidR="00ED666A" w:rsidRPr="00ED666A" w:rsidRDefault="00ED666A" w:rsidP="00ED666A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</w:t>
            </w:r>
          </w:p>
        </w:tc>
      </w:tr>
      <w:tr w:rsidR="00ED666A" w:rsidRPr="00ED666A" w14:paraId="2C8DCD54" w14:textId="77777777" w:rsidTr="00ED666A">
        <w:tc>
          <w:tcPr>
            <w:tcW w:w="8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E92A5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3</w:t>
            </w: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. Children whose parent(s) or legal guardian(s) are active worshipping member(s) of Lawford Church. (Form overleaf must be completed and signed by parish priest before returning this SIF)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CB3E2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</w:t>
            </w:r>
          </w:p>
        </w:tc>
      </w:tr>
      <w:tr w:rsidR="00ED666A" w:rsidRPr="00ED666A" w14:paraId="17FD653E" w14:textId="77777777" w:rsidTr="00ED666A">
        <w:tc>
          <w:tcPr>
            <w:tcW w:w="8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ADC64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4</w:t>
            </w: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. Children living in the priority admissions area.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5D01A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</w:t>
            </w:r>
          </w:p>
        </w:tc>
      </w:tr>
      <w:tr w:rsidR="00ED666A" w:rsidRPr="00ED666A" w14:paraId="3F939B96" w14:textId="77777777" w:rsidTr="00ED666A">
        <w:tc>
          <w:tcPr>
            <w:tcW w:w="8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1AF4C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5. </w:t>
            </w: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Children whose parent(s) or legal guardian(s) are active worshipping member(s) of any other Anglican or non-Anglican Christian Church. (Form overleaf must be completed and signed by parish priest, minister or religious leader before returning this SIF)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EE427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</w:t>
            </w:r>
          </w:p>
        </w:tc>
      </w:tr>
      <w:tr w:rsidR="00ED666A" w:rsidRPr="00ED666A" w14:paraId="04870DEE" w14:textId="77777777" w:rsidTr="00ED666A">
        <w:tc>
          <w:tcPr>
            <w:tcW w:w="8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4A73B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6. </w:t>
            </w: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Other children who do not satisfy the above criteria.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03ED3" w14:textId="77777777" w:rsidR="00ED666A" w:rsidRPr="00ED666A" w:rsidRDefault="00ED666A" w:rsidP="00ED66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D666A">
              <w:rPr>
                <w:rFonts w:ascii="Calibri" w:eastAsia="Times New Roman" w:hAnsi="Calibri" w:cs="Calibri"/>
                <w:sz w:val="23"/>
                <w:szCs w:val="23"/>
                <w:lang w:eastAsia="en-GB"/>
              </w:rPr>
              <w:t> </w:t>
            </w:r>
          </w:p>
        </w:tc>
      </w:tr>
    </w:tbl>
    <w:p w14:paraId="4C2E1ECE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20609948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34E52DD5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Parent(s)/Guardian(s) Signature(s) …………………………………………………Date………... </w:t>
      </w:r>
    </w:p>
    <w:p w14:paraId="571C1394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6B27EE61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                                                       ………………………………………………… Date</w:t>
      </w:r>
      <w:proofErr w:type="gramStart"/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………...</w:t>
      </w:r>
      <w:proofErr w:type="gramEnd"/>
      <w:r w:rsidRPr="00ED666A">
        <w:rPr>
          <w:rFonts w:ascii="Calibri" w:eastAsia="Times New Roman" w:hAnsi="Calibri" w:cs="Calibri"/>
          <w:b/>
          <w:bCs/>
          <w:sz w:val="23"/>
          <w:szCs w:val="23"/>
          <w:lang w:eastAsia="en-GB"/>
        </w:rPr>
        <w:t> </w:t>
      </w: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75F0E25E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52915FA" w14:textId="77777777" w:rsidR="00ED666A" w:rsidRDefault="00ED666A">
      <w:pPr>
        <w:sectPr w:rsidR="00ED666A" w:rsidSect="00ED66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43CEBF8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lastRenderedPageBreak/>
        <w:t> </w:t>
      </w:r>
    </w:p>
    <w:p w14:paraId="30353BE5" w14:textId="77777777" w:rsidR="00ED666A" w:rsidRPr="00ED666A" w:rsidRDefault="00ED666A" w:rsidP="00ED666A">
      <w:pPr>
        <w:spacing w:after="0" w:line="240" w:lineRule="auto"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b/>
          <w:bCs/>
          <w:sz w:val="23"/>
          <w:szCs w:val="23"/>
          <w:lang w:eastAsia="en-GB"/>
        </w:rPr>
        <w:t>To be completed by Parish Priest/Minister/Religious Leader.</w:t>
      </w: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05479FE1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27CD2C7E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0530A8A1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 xml:space="preserve">With reference to ‘active </w:t>
      </w:r>
      <w:proofErr w:type="gramStart"/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membership’</w:t>
      </w:r>
      <w:proofErr w:type="gramEnd"/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 xml:space="preserve"> the School Admissions Policy states that this is defined in terms of regular worship, which means at least 12 times in the year preceding application, by the parents or guardians. </w:t>
      </w:r>
    </w:p>
    <w:p w14:paraId="36C1ED93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48C3E603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Are you able to confirm that the parent(s)/Guardian(s) of the child named overleaf are active members of your church as defined by the School Admissions Policy?        YES c NO c </w:t>
      </w:r>
    </w:p>
    <w:p w14:paraId="1E5BD11E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43721F13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 xml:space="preserve">If </w:t>
      </w:r>
      <w:proofErr w:type="gramStart"/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NO</w:t>
      </w:r>
      <w:proofErr w:type="gramEnd"/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 xml:space="preserve"> please give reasons for your answer: </w:t>
      </w:r>
    </w:p>
    <w:p w14:paraId="0C1EF811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1B1F67B0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………………………………………………………………………………………………………… </w:t>
      </w:r>
    </w:p>
    <w:p w14:paraId="1ED997AB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1C9C2E99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………………………………………………………………………………………………………… </w:t>
      </w:r>
    </w:p>
    <w:p w14:paraId="2EB47541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5C031800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…………………………………………………………………………………………………………. </w:t>
      </w:r>
    </w:p>
    <w:p w14:paraId="7DBCAC96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4A35E89C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12974BA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7E6FC50E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Signed</w:t>
      </w:r>
      <w:r w:rsidRPr="00ED666A">
        <w:rPr>
          <w:rFonts w:ascii="Calibri" w:eastAsia="Times New Roman" w:hAnsi="Calibri" w:cs="Calibri"/>
          <w:sz w:val="24"/>
          <w:szCs w:val="24"/>
          <w:lang w:eastAsia="en-GB"/>
        </w:rPr>
        <w:t>    ………………………………………………………………...</w:t>
      </w: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Date</w:t>
      </w:r>
      <w:r w:rsidRPr="00ED666A">
        <w:rPr>
          <w:rFonts w:ascii="Calibri" w:eastAsia="Times New Roman" w:hAnsi="Calibri" w:cs="Calibri"/>
          <w:sz w:val="24"/>
          <w:szCs w:val="24"/>
          <w:lang w:eastAsia="en-GB"/>
        </w:rPr>
        <w:t>………………… </w:t>
      </w:r>
    </w:p>
    <w:p w14:paraId="20E7A0D9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4"/>
          <w:szCs w:val="24"/>
          <w:lang w:eastAsia="en-GB"/>
        </w:rPr>
        <w:t xml:space="preserve">              </w:t>
      </w:r>
      <w:r w:rsidRPr="00ED666A">
        <w:rPr>
          <w:rFonts w:ascii="Calibri" w:eastAsia="Times New Roman" w:hAnsi="Calibri" w:cs="Calibri"/>
          <w:sz w:val="20"/>
          <w:szCs w:val="20"/>
          <w:lang w:eastAsia="en-GB"/>
        </w:rPr>
        <w:t>Parish Priest/Minister/Religious Leader </w:t>
      </w:r>
    </w:p>
    <w:p w14:paraId="71127AEC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D02A49F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Name    ………………………………………………………………………….. </w:t>
      </w:r>
    </w:p>
    <w:p w14:paraId="19724F64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0"/>
          <w:szCs w:val="20"/>
          <w:lang w:eastAsia="en-GB"/>
        </w:rPr>
        <w:t>(</w:t>
      </w:r>
      <w:proofErr w:type="gramStart"/>
      <w:r w:rsidRPr="00ED666A">
        <w:rPr>
          <w:rFonts w:ascii="Calibri" w:eastAsia="Times New Roman" w:hAnsi="Calibri" w:cs="Calibri"/>
          <w:i/>
          <w:iCs/>
          <w:sz w:val="20"/>
          <w:szCs w:val="20"/>
          <w:lang w:eastAsia="en-GB"/>
        </w:rPr>
        <w:t>block</w:t>
      </w:r>
      <w:proofErr w:type="gramEnd"/>
      <w:r w:rsidRPr="00ED666A">
        <w:rPr>
          <w:rFonts w:ascii="Calibri" w:eastAsia="Times New Roman" w:hAnsi="Calibri" w:cs="Calibri"/>
          <w:i/>
          <w:iCs/>
          <w:sz w:val="20"/>
          <w:szCs w:val="20"/>
          <w:lang w:eastAsia="en-GB"/>
        </w:rPr>
        <w:t xml:space="preserve"> capitals</w:t>
      </w:r>
      <w:r w:rsidRPr="00ED666A">
        <w:rPr>
          <w:rFonts w:ascii="Calibri" w:eastAsia="Times New Roman" w:hAnsi="Calibri" w:cs="Calibri"/>
          <w:sz w:val="20"/>
          <w:szCs w:val="20"/>
          <w:lang w:eastAsia="en-GB"/>
        </w:rPr>
        <w:t>) </w:t>
      </w:r>
    </w:p>
    <w:p w14:paraId="515C6AE5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Name of Church</w:t>
      </w:r>
      <w:r w:rsidRPr="00ED666A">
        <w:rPr>
          <w:rFonts w:ascii="Calibri" w:eastAsia="Times New Roman" w:hAnsi="Calibri" w:cs="Calibri"/>
          <w:sz w:val="20"/>
          <w:szCs w:val="20"/>
          <w:lang w:eastAsia="en-GB"/>
        </w:rPr>
        <w:t xml:space="preserve">    </w:t>
      </w: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………………………………………………………………. </w:t>
      </w:r>
    </w:p>
    <w:p w14:paraId="617DBC8A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2FB6E2CF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Address</w:t>
      </w:r>
      <w:r w:rsidRPr="00ED666A">
        <w:rPr>
          <w:rFonts w:ascii="Calibri" w:eastAsia="Times New Roman" w:hAnsi="Calibri" w:cs="Calibri"/>
          <w:sz w:val="20"/>
          <w:szCs w:val="20"/>
          <w:lang w:eastAsia="en-GB"/>
        </w:rPr>
        <w:t xml:space="preserve">    </w:t>
      </w: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………………………………………………………………………… </w:t>
      </w:r>
    </w:p>
    <w:p w14:paraId="1627EF86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151CB6BB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                ………………………………………………………………………… </w:t>
      </w:r>
    </w:p>
    <w:p w14:paraId="099AEF9D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</w:t>
      </w:r>
    </w:p>
    <w:p w14:paraId="17E71F0C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3"/>
          <w:szCs w:val="23"/>
          <w:lang w:eastAsia="en-GB"/>
        </w:rPr>
        <w:t>                 ………………………………………………………………………… </w:t>
      </w:r>
    </w:p>
    <w:p w14:paraId="189ECE01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F51AA26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AF9269C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34AE7FD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BB2D364" w14:textId="77777777" w:rsidR="00ED666A" w:rsidRPr="00ED666A" w:rsidRDefault="00ED666A" w:rsidP="00ED666A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ED666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6646E2F" w14:textId="77777777" w:rsidR="008915FB" w:rsidRDefault="008915FB"/>
    <w:sectPr w:rsidR="008915FB" w:rsidSect="00ED6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07D"/>
    <w:multiLevelType w:val="multilevel"/>
    <w:tmpl w:val="95B004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802E4"/>
    <w:multiLevelType w:val="multilevel"/>
    <w:tmpl w:val="0E3443F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72FEB"/>
    <w:multiLevelType w:val="multilevel"/>
    <w:tmpl w:val="1E20205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F54C97"/>
    <w:multiLevelType w:val="multilevel"/>
    <w:tmpl w:val="0AFA7D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A"/>
    <w:rsid w:val="008915FB"/>
    <w:rsid w:val="00E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FF50"/>
  <w15:chartTrackingRefBased/>
  <w15:docId w15:val="{542AD989-BCE3-48FB-A364-3E7849A5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666A"/>
  </w:style>
  <w:style w:type="character" w:customStyle="1" w:styleId="eop">
    <w:name w:val="eop"/>
    <w:basedOn w:val="DefaultParagraphFont"/>
    <w:rsid w:val="00ED6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4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7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9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/admiss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B684B8159D44FA5D030791ABF515C" ma:contentTypeVersion="14" ma:contentTypeDescription="Create a new document." ma:contentTypeScope="" ma:versionID="f0d899e0682a968e0cb0407982ccf0b7">
  <xsd:schema xmlns:xsd="http://www.w3.org/2001/XMLSchema" xmlns:xs="http://www.w3.org/2001/XMLSchema" xmlns:p="http://schemas.microsoft.com/office/2006/metadata/properties" xmlns:ns3="164a3fc1-91df-4796-a685-5e99631f42cd" xmlns:ns4="35e9080f-e8e7-4ec0-ba64-175a441975b8" targetNamespace="http://schemas.microsoft.com/office/2006/metadata/properties" ma:root="true" ma:fieldsID="7bd914af5055789552e58b3a463bf0fa" ns3:_="" ns4:_="">
    <xsd:import namespace="164a3fc1-91df-4796-a685-5e99631f42cd"/>
    <xsd:import namespace="35e9080f-e8e7-4ec0-ba64-175a441975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a3fc1-91df-4796-a685-5e99631f4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9080f-e8e7-4ec0-ba64-175a44197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99E1A-A87F-49CE-891A-1DD245E6E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a3fc1-91df-4796-a685-5e99631f42cd"/>
    <ds:schemaRef ds:uri="35e9080f-e8e7-4ec0-ba64-175a4419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E52ED-05D8-4ABC-A707-7FAED7D26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DFF96-3277-4616-AC73-5AEE3B36D389}">
  <ds:schemaRefs>
    <ds:schemaRef ds:uri="164a3fc1-91df-4796-a685-5e99631f42c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e9080f-e8e7-4ec0-ba64-175a441975b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2598</Characters>
  <Application>Microsoft Office Word</Application>
  <DocSecurity>0</DocSecurity>
  <Lines>21</Lines>
  <Paragraphs>6</Paragraphs>
  <ScaleCrop>false</ScaleCrop>
  <Company>Lawford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 - Lawford Primary School</dc:creator>
  <cp:keywords/>
  <dc:description/>
  <cp:lastModifiedBy>Headteacher - Lawford Primary School</cp:lastModifiedBy>
  <cp:revision>1</cp:revision>
  <dcterms:created xsi:type="dcterms:W3CDTF">2022-02-22T10:39:00Z</dcterms:created>
  <dcterms:modified xsi:type="dcterms:W3CDTF">2022-02-22T10:47:00Z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0x010100DBFB684B8159D44FA5D030791ABF515C</vt:lpwstr>
  </property>
</Properties>
</file>